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8965" w14:textId="77777777" w:rsidR="00A94F93" w:rsidRDefault="00A94F93" w:rsidP="00753AD0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w:drawing>
          <wp:inline distT="0" distB="0" distL="0" distR="0" wp14:anchorId="2FEAF745" wp14:editId="641CCEC2">
            <wp:extent cx="977900" cy="16435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HMS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64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7D577" w14:textId="77777777" w:rsidR="00C55DD7" w:rsidRPr="0022500F" w:rsidRDefault="00753AD0" w:rsidP="00753AD0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22500F">
        <w:rPr>
          <w:rFonts w:ascii="Century Gothic" w:hAnsi="Century Gothic" w:cs="Times New Roman"/>
          <w:b/>
          <w:sz w:val="24"/>
          <w:szCs w:val="24"/>
        </w:rPr>
        <w:t>Rhetorical Questions in ‘Quiet Kid’</w:t>
      </w:r>
    </w:p>
    <w:p w14:paraId="0C94EDAE" w14:textId="77777777" w:rsidR="00753AD0" w:rsidRPr="0022500F" w:rsidRDefault="00753AD0" w:rsidP="00753AD0">
      <w:pPr>
        <w:pStyle w:val="NoSpacing"/>
        <w:rPr>
          <w:rFonts w:ascii="Century Gothic" w:hAnsi="Century Gothic"/>
          <w:sz w:val="24"/>
          <w:szCs w:val="24"/>
        </w:rPr>
      </w:pPr>
    </w:p>
    <w:p w14:paraId="486EEF92" w14:textId="77777777" w:rsidR="00753AD0" w:rsidRPr="0022500F" w:rsidRDefault="00753AD0" w:rsidP="00753AD0">
      <w:pPr>
        <w:pStyle w:val="NoSpacing"/>
        <w:rPr>
          <w:rFonts w:ascii="Century Gothic" w:hAnsi="Century Gothic"/>
          <w:sz w:val="24"/>
          <w:szCs w:val="24"/>
        </w:rPr>
      </w:pPr>
      <w:r w:rsidRPr="0022500F">
        <w:rPr>
          <w:rFonts w:ascii="Century Gothic" w:hAnsi="Century Gothic"/>
          <w:sz w:val="24"/>
          <w:szCs w:val="24"/>
        </w:rPr>
        <w:t>In the first half of the poem ‘Quiet Kid’, the boy expresses himself to the reader through a series of seven rhetorical questions.</w:t>
      </w:r>
    </w:p>
    <w:p w14:paraId="62E99931" w14:textId="77777777" w:rsidR="00753AD0" w:rsidRPr="0022500F" w:rsidRDefault="00753AD0" w:rsidP="00753AD0">
      <w:pPr>
        <w:pStyle w:val="NoSpacing"/>
        <w:rPr>
          <w:rFonts w:ascii="Century Gothic" w:hAnsi="Century Gothic"/>
          <w:sz w:val="24"/>
          <w:szCs w:val="24"/>
        </w:rPr>
      </w:pPr>
    </w:p>
    <w:p w14:paraId="36A6CEE2" w14:textId="77777777" w:rsidR="00753AD0" w:rsidRPr="0022500F" w:rsidRDefault="00753AD0" w:rsidP="00753AD0">
      <w:pPr>
        <w:pStyle w:val="NoSpacing"/>
        <w:rPr>
          <w:rFonts w:ascii="Century Gothic" w:hAnsi="Century Gothic"/>
          <w:sz w:val="24"/>
          <w:szCs w:val="24"/>
        </w:rPr>
      </w:pPr>
      <w:r w:rsidRPr="0022500F">
        <w:rPr>
          <w:rFonts w:ascii="Century Gothic" w:hAnsi="Century Gothic"/>
          <w:sz w:val="24"/>
          <w:szCs w:val="24"/>
        </w:rPr>
        <w:t>On this sheet, the seven questions are listed in column 1. In column 2, write one possible fear or feeling that the boy might be showing with his rhetorical question</w:t>
      </w:r>
      <w:r w:rsidR="00F52373" w:rsidRPr="0022500F">
        <w:rPr>
          <w:rFonts w:ascii="Century Gothic" w:hAnsi="Century Gothic"/>
          <w:sz w:val="24"/>
          <w:szCs w:val="24"/>
        </w:rPr>
        <w:t>s</w:t>
      </w:r>
      <w:r w:rsidRPr="0022500F">
        <w:rPr>
          <w:rFonts w:ascii="Century Gothic" w:hAnsi="Century Gothic"/>
          <w:sz w:val="24"/>
          <w:szCs w:val="24"/>
        </w:rPr>
        <w:t>.</w:t>
      </w:r>
    </w:p>
    <w:p w14:paraId="385B8506" w14:textId="77777777" w:rsidR="00753AD0" w:rsidRPr="0022500F" w:rsidRDefault="00753AD0" w:rsidP="00753AD0">
      <w:pPr>
        <w:pStyle w:val="NoSpacing"/>
        <w:rPr>
          <w:rFonts w:ascii="Century Gothic" w:hAnsi="Century Gothic"/>
          <w:sz w:val="24"/>
          <w:szCs w:val="24"/>
        </w:rPr>
      </w:pPr>
    </w:p>
    <w:p w14:paraId="2A0B179D" w14:textId="77777777" w:rsidR="00753AD0" w:rsidRPr="0022500F" w:rsidRDefault="00753AD0" w:rsidP="00753AD0">
      <w:pPr>
        <w:pStyle w:val="NoSpacing"/>
        <w:rPr>
          <w:rFonts w:ascii="Century Gothic" w:hAnsi="Century Gothic"/>
          <w:sz w:val="24"/>
          <w:szCs w:val="24"/>
        </w:rPr>
      </w:pPr>
      <w:r w:rsidRPr="0022500F">
        <w:rPr>
          <w:rFonts w:ascii="Century Gothic" w:hAnsi="Century Gothic"/>
          <w:sz w:val="24"/>
          <w:szCs w:val="24"/>
        </w:rPr>
        <w:t xml:space="preserve">Have you noticed that in the second half of the poem, the boy stops using rhetorical questions? This is probably because the poet feels that </w:t>
      </w:r>
      <w:proofErr w:type="gramStart"/>
      <w:r w:rsidRPr="0022500F">
        <w:rPr>
          <w:rFonts w:ascii="Century Gothic" w:hAnsi="Century Gothic"/>
          <w:sz w:val="24"/>
          <w:szCs w:val="24"/>
        </w:rPr>
        <w:t xml:space="preserve">by this point </w:t>
      </w:r>
      <w:bookmarkStart w:id="0" w:name="_GoBack"/>
      <w:bookmarkEnd w:id="0"/>
      <w:r w:rsidRPr="0022500F">
        <w:rPr>
          <w:rFonts w:ascii="Century Gothic" w:hAnsi="Century Gothic"/>
          <w:sz w:val="24"/>
          <w:szCs w:val="24"/>
        </w:rPr>
        <w:t>you have been shown</w:t>
      </w:r>
      <w:proofErr w:type="gramEnd"/>
      <w:r w:rsidRPr="0022500F">
        <w:rPr>
          <w:rFonts w:ascii="Century Gothic" w:hAnsi="Century Gothic"/>
          <w:sz w:val="24"/>
          <w:szCs w:val="24"/>
        </w:rPr>
        <w:t xml:space="preserve"> enough about the boy to </w:t>
      </w:r>
      <w:r w:rsidRPr="0022500F">
        <w:rPr>
          <w:rFonts w:ascii="Century Gothic" w:hAnsi="Century Gothic"/>
          <w:b/>
          <w:sz w:val="24"/>
          <w:szCs w:val="24"/>
        </w:rPr>
        <w:t>empathise</w:t>
      </w:r>
      <w:r w:rsidRPr="0022500F">
        <w:rPr>
          <w:rFonts w:ascii="Century Gothic" w:hAnsi="Century Gothic"/>
          <w:sz w:val="24"/>
          <w:szCs w:val="24"/>
        </w:rPr>
        <w:t xml:space="preserve"> with him. </w:t>
      </w:r>
    </w:p>
    <w:p w14:paraId="0695B31D" w14:textId="77777777" w:rsidR="00753AD0" w:rsidRPr="0022500F" w:rsidRDefault="00753AD0" w:rsidP="00753AD0">
      <w:pPr>
        <w:pStyle w:val="NoSpacing"/>
        <w:rPr>
          <w:rFonts w:ascii="Century Gothic" w:hAnsi="Century Gothic"/>
          <w:sz w:val="24"/>
          <w:szCs w:val="24"/>
        </w:rPr>
      </w:pPr>
    </w:p>
    <w:p w14:paraId="3805012E" w14:textId="77777777" w:rsidR="00753AD0" w:rsidRPr="0022500F" w:rsidRDefault="00753AD0" w:rsidP="00753AD0">
      <w:pPr>
        <w:pStyle w:val="NoSpacing"/>
        <w:rPr>
          <w:rFonts w:ascii="Century Gothic" w:hAnsi="Century Gothic"/>
          <w:sz w:val="24"/>
          <w:szCs w:val="24"/>
        </w:rPr>
      </w:pPr>
      <w:r w:rsidRPr="0022500F">
        <w:rPr>
          <w:rFonts w:ascii="Century Gothic" w:hAnsi="Century Gothic"/>
          <w:sz w:val="24"/>
          <w:szCs w:val="24"/>
        </w:rPr>
        <w:t xml:space="preserve">Therefore, he can tell the rest of his story (at least, as much of it as he’s willing to share with you) in more straightforward </w:t>
      </w:r>
      <w:proofErr w:type="gramStart"/>
      <w:r w:rsidRPr="0022500F">
        <w:rPr>
          <w:rFonts w:ascii="Century Gothic" w:hAnsi="Century Gothic"/>
          <w:sz w:val="24"/>
          <w:szCs w:val="24"/>
        </w:rPr>
        <w:t>language,</w:t>
      </w:r>
      <w:proofErr w:type="gramEnd"/>
      <w:r w:rsidRPr="0022500F">
        <w:rPr>
          <w:rFonts w:ascii="Century Gothic" w:hAnsi="Century Gothic"/>
          <w:sz w:val="24"/>
          <w:szCs w:val="24"/>
        </w:rPr>
        <w:t xml:space="preserve"> safe in the knowledge you have some understanding of what he’s going through.</w:t>
      </w:r>
    </w:p>
    <w:p w14:paraId="330B0A8B" w14:textId="77777777" w:rsidR="00DB5D56" w:rsidRPr="0022500F" w:rsidRDefault="00DB5D56" w:rsidP="00753AD0">
      <w:pPr>
        <w:pStyle w:val="NoSpacing"/>
        <w:rPr>
          <w:rFonts w:ascii="Century Gothic" w:hAnsi="Century Gothic"/>
          <w:sz w:val="24"/>
          <w:szCs w:val="24"/>
        </w:rPr>
      </w:pPr>
    </w:p>
    <w:p w14:paraId="49A03F40" w14:textId="77777777" w:rsidR="00DB5D56" w:rsidRPr="0022500F" w:rsidRDefault="00DB5D56" w:rsidP="00753AD0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7A8D" w:rsidRPr="0022500F" w14:paraId="53FC8F0C" w14:textId="77777777" w:rsidTr="00327A8D">
        <w:tc>
          <w:tcPr>
            <w:tcW w:w="4621" w:type="dxa"/>
          </w:tcPr>
          <w:p w14:paraId="23A76267" w14:textId="77777777" w:rsidR="00327A8D" w:rsidRPr="0022500F" w:rsidRDefault="00327A8D" w:rsidP="00327A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Rhetorical Question</w:t>
            </w:r>
          </w:p>
        </w:tc>
        <w:tc>
          <w:tcPr>
            <w:tcW w:w="4621" w:type="dxa"/>
          </w:tcPr>
          <w:p w14:paraId="6776CF53" w14:textId="77777777" w:rsidR="00327A8D" w:rsidRPr="0022500F" w:rsidRDefault="00327A8D" w:rsidP="00327A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 xml:space="preserve">What The Boy </w:t>
            </w:r>
            <w:r w:rsidRPr="0022500F">
              <w:rPr>
                <w:rFonts w:ascii="Century Gothic" w:hAnsi="Century Gothic"/>
                <w:b/>
                <w:sz w:val="24"/>
                <w:szCs w:val="24"/>
              </w:rPr>
              <w:t>Might</w:t>
            </w:r>
            <w:r w:rsidRPr="0022500F">
              <w:rPr>
                <w:rFonts w:ascii="Century Gothic" w:hAnsi="Century Gothic"/>
                <w:sz w:val="24"/>
                <w:szCs w:val="24"/>
              </w:rPr>
              <w:t xml:space="preserve"> Be Telling Us</w:t>
            </w:r>
          </w:p>
        </w:tc>
      </w:tr>
      <w:tr w:rsidR="00327A8D" w:rsidRPr="0022500F" w14:paraId="73EB4BFD" w14:textId="77777777" w:rsidTr="00327A8D">
        <w:tc>
          <w:tcPr>
            <w:tcW w:w="4621" w:type="dxa"/>
          </w:tcPr>
          <w:p w14:paraId="1B08AEC8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How can I put my hand up</w:t>
            </w:r>
          </w:p>
          <w:p w14:paraId="3725E5F4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When my answer might be wrong</w:t>
            </w:r>
          </w:p>
        </w:tc>
        <w:tc>
          <w:tcPr>
            <w:tcW w:w="4621" w:type="dxa"/>
          </w:tcPr>
          <w:p w14:paraId="43F39D6E" w14:textId="77777777" w:rsidR="00327A8D" w:rsidRPr="0022500F" w:rsidRDefault="00FC7989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People will say I’m stupid and I’m already being called other names.</w:t>
            </w:r>
          </w:p>
        </w:tc>
      </w:tr>
      <w:tr w:rsidR="00327A8D" w:rsidRPr="0022500F" w14:paraId="5D546F55" w14:textId="77777777" w:rsidTr="00327A8D">
        <w:tc>
          <w:tcPr>
            <w:tcW w:w="4621" w:type="dxa"/>
          </w:tcPr>
          <w:p w14:paraId="24CF309B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When I’m afraid to speak</w:t>
            </w:r>
          </w:p>
          <w:p w14:paraId="3B88825A" w14:textId="77777777" w:rsidR="00327A8D" w:rsidRPr="0022500F" w:rsidRDefault="00327A8D" w:rsidP="00327A8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How can I ever sing a song</w:t>
            </w:r>
          </w:p>
        </w:tc>
        <w:tc>
          <w:tcPr>
            <w:tcW w:w="4621" w:type="dxa"/>
          </w:tcPr>
          <w:p w14:paraId="7EFD7A94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7A8D" w:rsidRPr="0022500F" w14:paraId="509F1C74" w14:textId="77777777" w:rsidTr="00327A8D">
        <w:tc>
          <w:tcPr>
            <w:tcW w:w="4621" w:type="dxa"/>
          </w:tcPr>
          <w:p w14:paraId="0B3FFB8E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How can I think of shouting</w:t>
            </w:r>
          </w:p>
          <w:p w14:paraId="30A22ABD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When a whisper’s too much noise</w:t>
            </w:r>
          </w:p>
        </w:tc>
        <w:tc>
          <w:tcPr>
            <w:tcW w:w="4621" w:type="dxa"/>
          </w:tcPr>
          <w:p w14:paraId="584E5852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7A8D" w:rsidRPr="0022500F" w14:paraId="1BE0FC34" w14:textId="77777777" w:rsidTr="00327A8D">
        <w:tc>
          <w:tcPr>
            <w:tcW w:w="4621" w:type="dxa"/>
          </w:tcPr>
          <w:p w14:paraId="03135FBE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Why would I chat to girls</w:t>
            </w:r>
          </w:p>
          <w:p w14:paraId="194CA815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When I’m not like other boys</w:t>
            </w:r>
          </w:p>
        </w:tc>
        <w:tc>
          <w:tcPr>
            <w:tcW w:w="4621" w:type="dxa"/>
          </w:tcPr>
          <w:p w14:paraId="2CD8FFFB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7A8D" w:rsidRPr="0022500F" w14:paraId="7A4422BC" w14:textId="77777777" w:rsidTr="00327A8D">
        <w:tc>
          <w:tcPr>
            <w:tcW w:w="4621" w:type="dxa"/>
          </w:tcPr>
          <w:p w14:paraId="21381D53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How can I show my feelings</w:t>
            </w:r>
          </w:p>
          <w:p w14:paraId="00C9C91B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Let the world know that I’m mad</w:t>
            </w:r>
          </w:p>
        </w:tc>
        <w:tc>
          <w:tcPr>
            <w:tcW w:w="4621" w:type="dxa"/>
          </w:tcPr>
          <w:p w14:paraId="5834BD04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7A8D" w:rsidRPr="0022500F" w14:paraId="311C4794" w14:textId="77777777" w:rsidTr="00327A8D">
        <w:tc>
          <w:tcPr>
            <w:tcW w:w="4621" w:type="dxa"/>
          </w:tcPr>
          <w:p w14:paraId="22F57B43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How can I bother Mom</w:t>
            </w:r>
          </w:p>
          <w:p w14:paraId="3E8681A5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When she’s being Mom and Dad</w:t>
            </w:r>
          </w:p>
        </w:tc>
        <w:tc>
          <w:tcPr>
            <w:tcW w:w="4621" w:type="dxa"/>
          </w:tcPr>
          <w:p w14:paraId="49287BA5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7A8D" w:rsidRPr="0022500F" w14:paraId="3C7B2398" w14:textId="77777777" w:rsidTr="00327A8D">
        <w:tc>
          <w:tcPr>
            <w:tcW w:w="4621" w:type="dxa"/>
          </w:tcPr>
          <w:p w14:paraId="24F2BC0E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How can I show I’m scared</w:t>
            </w:r>
          </w:p>
          <w:p w14:paraId="0F251CE9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2500F">
              <w:rPr>
                <w:rFonts w:ascii="Century Gothic" w:hAnsi="Century Gothic"/>
                <w:sz w:val="24"/>
                <w:szCs w:val="24"/>
              </w:rPr>
              <w:t>When weakness hides in fears</w:t>
            </w:r>
          </w:p>
        </w:tc>
        <w:tc>
          <w:tcPr>
            <w:tcW w:w="4621" w:type="dxa"/>
          </w:tcPr>
          <w:p w14:paraId="1DD2D67C" w14:textId="77777777" w:rsidR="00327A8D" w:rsidRPr="0022500F" w:rsidRDefault="00327A8D" w:rsidP="00753A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B11622C" w14:textId="77777777" w:rsidR="00753AD0" w:rsidRPr="0022500F" w:rsidRDefault="00753AD0" w:rsidP="00753AD0">
      <w:pPr>
        <w:pStyle w:val="NoSpacing"/>
        <w:rPr>
          <w:rFonts w:ascii="Century Gothic" w:hAnsi="Century Gothic"/>
          <w:sz w:val="24"/>
          <w:szCs w:val="24"/>
        </w:rPr>
      </w:pPr>
    </w:p>
    <w:p w14:paraId="44F017A9" w14:textId="77777777" w:rsidR="00753AD0" w:rsidRPr="0022500F" w:rsidRDefault="00753AD0" w:rsidP="00753AD0">
      <w:pPr>
        <w:pStyle w:val="NoSpacing"/>
        <w:rPr>
          <w:rFonts w:ascii="Century Gothic" w:hAnsi="Century Gothic"/>
          <w:sz w:val="24"/>
          <w:szCs w:val="24"/>
        </w:rPr>
      </w:pPr>
    </w:p>
    <w:p w14:paraId="49C89AE4" w14:textId="77777777" w:rsidR="00753AD0" w:rsidRPr="00753AD0" w:rsidRDefault="00753AD0" w:rsidP="00753AD0">
      <w:pPr>
        <w:rPr>
          <w:rFonts w:ascii="Comic Sans MS" w:hAnsi="Comic Sans MS" w:cs="Times New Roman"/>
          <w:sz w:val="24"/>
          <w:szCs w:val="24"/>
        </w:rPr>
      </w:pPr>
    </w:p>
    <w:sectPr w:rsidR="00753AD0" w:rsidRPr="00753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0"/>
    <w:rsid w:val="0022500F"/>
    <w:rsid w:val="00327A8D"/>
    <w:rsid w:val="00753AD0"/>
    <w:rsid w:val="00A94F93"/>
    <w:rsid w:val="00C55DD7"/>
    <w:rsid w:val="00DB5D56"/>
    <w:rsid w:val="00F52373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D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D0"/>
    <w:pPr>
      <w:spacing w:after="0"/>
    </w:pPr>
  </w:style>
  <w:style w:type="table" w:styleId="TableGrid">
    <w:name w:val="Table Grid"/>
    <w:basedOn w:val="TableNormal"/>
    <w:uiPriority w:val="59"/>
    <w:rsid w:val="00327A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D0"/>
    <w:pPr>
      <w:spacing w:after="0"/>
    </w:pPr>
  </w:style>
  <w:style w:type="table" w:styleId="TableGrid">
    <w:name w:val="Table Grid"/>
    <w:basedOn w:val="TableNormal"/>
    <w:uiPriority w:val="59"/>
    <w:rsid w:val="00327A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Conner</dc:creator>
  <cp:lastModifiedBy>Elly Barnes</cp:lastModifiedBy>
  <cp:revision>7</cp:revision>
  <dcterms:created xsi:type="dcterms:W3CDTF">2013-08-02T11:20:00Z</dcterms:created>
  <dcterms:modified xsi:type="dcterms:W3CDTF">2014-06-27T21:26:00Z</dcterms:modified>
</cp:coreProperties>
</file>